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Escrituras mutantes: entre la academia y el ensayo anfibio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Docente: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Victoria Gessaghi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¿Hay vida más allá del </w:t>
      </w:r>
      <w:r w:rsidDel="00000000" w:rsidR="00000000" w:rsidRPr="00000000">
        <w:rPr>
          <w:i w:val="1"/>
          <w:sz w:val="24"/>
          <w:szCs w:val="24"/>
          <w:rtl w:val="0"/>
        </w:rPr>
        <w:t xml:space="preserve">paper</w:t>
      </w:r>
      <w:r w:rsidDel="00000000" w:rsidR="00000000" w:rsidRPr="00000000">
        <w:rPr>
          <w:sz w:val="24"/>
          <w:szCs w:val="24"/>
          <w:rtl w:val="0"/>
        </w:rPr>
        <w:t xml:space="preserve">? En este taller vamos a explorar formas de narrar lo social diferentes a las del trabajo académico profesional. La propuesta es poner en suspenso por un rato las reglas y los protocolos de la academia y jugar a otra cosa. Partimos del deseo de seducir a nuestrxs lectores pero también de conmovernos nosotrxs en la experiencia de escribir. La invitación es a buscar nuevos tonos, a encontrar otras músicas para contar el mundo social.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Vamos a leer y mirar cómo lo hicieron otrxs y a explorar los puntos de apoyo con los que ya cuenta cada unx: intereses, pasiones, lenguajes propios. Vamos a destilar aquello que la curiosidad y el rigor académico tienen para sumar a la conversación y compartiremos las herramientas que usamos en Anfibia para acercarnos a nuevas audiencias. El taller es un espacio para recuperar el placer en el oficio de escribir lo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1: Contar lo social en tiempos de divulgación, plataformas e IA. </w:t>
      </w:r>
    </w:p>
    <w:p w:rsidR="00000000" w:rsidDel="00000000" w:rsidP="00000000" w:rsidRDefault="00000000" w:rsidRPr="00000000" w14:paraId="00000007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desafíos tenemos quienes escribimos ciencias sociales para conmover a, y movernos con, nuestrxs lectores? ¿Qué pasa cuando suspendemos los protocolos y las reglas del trabajo académico? De los lectores cautivos a seducir a nuestras audiencias. De la escritura burocrática al deseo de escribir. 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2: La curiosidad y la expertise de las ciencias sociales como puntos de partida de nuestras experiencias de escritura.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¿Cuáles son nuestros puntos de apoyo? </w:t>
      </w:r>
      <w:r w:rsidDel="00000000" w:rsidR="00000000" w:rsidRPr="00000000">
        <w:rPr>
          <w:color w:val="141916"/>
          <w:sz w:val="24"/>
          <w:szCs w:val="24"/>
          <w:highlight w:val="white"/>
          <w:rtl w:val="0"/>
        </w:rPr>
        <w:t xml:space="preserve">¿Qué es escribir lo social desde las ciencias sociales? ¿En qué se distingue de otros registros de escritura sobre el mundo que nos rodea</w:t>
      </w:r>
      <w:r w:rsidDel="00000000" w:rsidR="00000000" w:rsidRPr="00000000">
        <w:rPr>
          <w:sz w:val="24"/>
          <w:szCs w:val="24"/>
          <w:rtl w:val="0"/>
        </w:rPr>
        <w:t xml:space="preserve">? 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3: El desafío de escribir para llegar a nuevas audiencias.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¿Cómo leemos y trabajamos los textos con sus autores en Anfibia? ¿Cómo transformamos un texto académico en un ensayo anfibio?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4: Caja de herramientas para abrir la puerta y salir a jugar.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sí y los no del ensayo narrativo. Qué tener en cuenta a la hora de escribir un texto preciso, bello, que seduzca al lector y que nos de placer escribir.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Día y frecuencia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taller se desarrollará durante 4 encuentros, una vez por semana y se cursará los m</w:t>
      </w:r>
      <w:r w:rsidDel="00000000" w:rsidR="00000000" w:rsidRPr="00000000">
        <w:rPr>
          <w:sz w:val="24"/>
          <w:szCs w:val="24"/>
          <w:rtl w:val="0"/>
        </w:rPr>
        <w:t xml:space="preserve">iércoles de 18 a 20hs. Inicia el 24 de mayo.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 virtual.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ctoriagessagh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